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09C" w:rsidRDefault="005C4E24">
      <w:pPr>
        <w:pStyle w:val="Heading"/>
        <w:ind w:firstLine="284"/>
        <w:rPr>
          <w:rFonts w:hint="eastAsia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2746440</wp:posOffset>
            </wp:positionH>
            <wp:positionV relativeFrom="paragraph">
              <wp:posOffset>0</wp:posOffset>
            </wp:positionV>
            <wp:extent cx="627480" cy="885239"/>
            <wp:effectExtent l="0" t="0" r="1170" b="0"/>
            <wp:wrapTopAndBottom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l="-38" t="-27" r="-38" b="-27"/>
                    <a:stretch>
                      <a:fillRect/>
                    </a:stretch>
                  </pic:blipFill>
                  <pic:spPr>
                    <a:xfrm>
                      <a:off x="0" y="0"/>
                      <a:ext cx="627480" cy="8852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E9409C" w:rsidRDefault="005C4E24">
      <w:pPr>
        <w:pStyle w:val="Standard"/>
        <w:jc w:val="center"/>
        <w:rPr>
          <w:rFonts w:ascii="PT Astra Serif" w:hAnsi="PT Astra Serif"/>
          <w:b/>
          <w:bCs/>
          <w:sz w:val="36"/>
          <w:szCs w:val="36"/>
        </w:rPr>
      </w:pPr>
      <w:r>
        <w:t xml:space="preserve">МИНИСТЕРСТВО ОБРАЗОВАНИЯ И НАУКИ </w:t>
      </w:r>
      <w:r>
        <w:rPr>
          <w:rFonts w:ascii="PT Astra Serif" w:hAnsi="PT Astra Serif"/>
          <w:b/>
          <w:bCs/>
          <w:sz w:val="36"/>
          <w:szCs w:val="36"/>
        </w:rPr>
        <w:t>ТАМБОВСКОЙ ОБЛАСТИ</w:t>
      </w:r>
    </w:p>
    <w:p w:rsidR="00E9409C" w:rsidRDefault="00E9409C">
      <w:pPr>
        <w:pStyle w:val="Standard"/>
        <w:jc w:val="center"/>
        <w:rPr>
          <w:rFonts w:ascii="PT Astra Serif" w:hAnsi="PT Astra Serif"/>
          <w:sz w:val="28"/>
          <w:szCs w:val="28"/>
        </w:rPr>
      </w:pPr>
    </w:p>
    <w:p w:rsidR="00E9409C" w:rsidRDefault="005C4E24">
      <w:pPr>
        <w:pStyle w:val="Standard"/>
        <w:jc w:val="center"/>
        <w:rPr>
          <w:rFonts w:ascii="PT Astra Serif" w:hAnsi="PT Astra Serif"/>
          <w:b/>
          <w:bCs/>
          <w:sz w:val="40"/>
          <w:szCs w:val="40"/>
        </w:rPr>
      </w:pPr>
      <w:r>
        <w:rPr>
          <w:rFonts w:ascii="PT Astra Serif" w:hAnsi="PT Astra Serif"/>
          <w:b/>
          <w:bCs/>
          <w:sz w:val="40"/>
          <w:szCs w:val="40"/>
        </w:rPr>
        <w:t>П Р И К А З</w:t>
      </w:r>
    </w:p>
    <w:p w:rsidR="00E9409C" w:rsidRDefault="00E9409C">
      <w:pPr>
        <w:pStyle w:val="Standard"/>
        <w:jc w:val="center"/>
        <w:rPr>
          <w:rFonts w:ascii="PT Astra Serif" w:hAnsi="PT Astra Serif"/>
          <w:b/>
          <w:bCs/>
          <w:sz w:val="32"/>
          <w:szCs w:val="32"/>
        </w:rPr>
      </w:pPr>
    </w:p>
    <w:p w:rsidR="00E9409C" w:rsidRDefault="005C4E24">
      <w:pPr>
        <w:pStyle w:val="Standard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29.01.2025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№177</w:t>
      </w:r>
    </w:p>
    <w:p w:rsidR="00E9409C" w:rsidRDefault="00E9409C">
      <w:pPr>
        <w:pStyle w:val="Standard"/>
        <w:jc w:val="center"/>
        <w:rPr>
          <w:rFonts w:ascii="PT Astra Serif" w:hAnsi="PT Astra Serif"/>
          <w:sz w:val="32"/>
          <w:szCs w:val="32"/>
        </w:rPr>
      </w:pPr>
    </w:p>
    <w:p w:rsidR="00E9409C" w:rsidRDefault="005C4E24">
      <w:pPr>
        <w:pStyle w:val="Standard"/>
        <w:ind w:firstLine="284"/>
      </w:pPr>
      <w:r>
        <w:tab/>
      </w:r>
      <w:r>
        <w:tab/>
      </w:r>
      <w:r>
        <w:tab/>
      </w:r>
      <w:r>
        <w:tab/>
      </w:r>
      <w:r>
        <w:tab/>
      </w:r>
      <w:r>
        <w:t xml:space="preserve">              </w:t>
      </w:r>
      <w:r>
        <w:rPr>
          <w:rFonts w:ascii="PT Astra Serif" w:hAnsi="PT Astra Serif"/>
          <w:sz w:val="28"/>
        </w:rPr>
        <w:t>г. Тамбов</w:t>
      </w:r>
    </w:p>
    <w:p w:rsidR="00E9409C" w:rsidRDefault="00E9409C">
      <w:pPr>
        <w:pStyle w:val="Standard"/>
        <w:rPr>
          <w:rFonts w:ascii="PT Astra Serif" w:hAnsi="PT Astra Serif"/>
          <w:sz w:val="28"/>
          <w:szCs w:val="28"/>
          <w:shd w:val="clear" w:color="auto" w:fill="FFFFFF"/>
        </w:rPr>
      </w:pPr>
    </w:p>
    <w:p w:rsidR="00E9409C" w:rsidRDefault="005C4E24">
      <w:pPr>
        <w:pStyle w:val="Standard"/>
        <w:ind w:right="170"/>
        <w:jc w:val="center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b/>
          <w:bCs/>
          <w:color w:val="000000"/>
          <w:spacing w:val="-3"/>
          <w:sz w:val="28"/>
          <w:szCs w:val="28"/>
          <w:shd w:val="clear" w:color="auto" w:fill="FFFFFF"/>
          <w:lang w:eastAsia="ru-RU"/>
        </w:rPr>
        <w:t>Об организации тиражирования экзаменационных материалов в   аудиториях в присутствии участников экзамена и сканирования экзаменационных работ в штабе пунктов проведения экзаменов при проведении государственной итоговой аттестации п</w:t>
      </w:r>
      <w:r>
        <w:rPr>
          <w:rFonts w:ascii="PT Astra Serif" w:hAnsi="PT Astra Serif"/>
          <w:b/>
          <w:bCs/>
          <w:color w:val="000000"/>
          <w:spacing w:val="-3"/>
          <w:sz w:val="28"/>
          <w:szCs w:val="28"/>
          <w:shd w:val="clear" w:color="auto" w:fill="FFFFFF"/>
          <w:lang w:eastAsia="ru-RU"/>
        </w:rPr>
        <w:t>о образовательным программам основного общего образования в 2025 году</w:t>
      </w:r>
    </w:p>
    <w:p w:rsidR="00E9409C" w:rsidRDefault="00E9409C">
      <w:pPr>
        <w:pStyle w:val="Standard"/>
        <w:jc w:val="center"/>
        <w:rPr>
          <w:rFonts w:ascii="PT Astra Serif" w:hAnsi="PT Astra Serif"/>
          <w:b/>
          <w:bCs/>
          <w:sz w:val="28"/>
          <w:szCs w:val="28"/>
          <w:shd w:val="clear" w:color="auto" w:fill="FFFFFF"/>
        </w:rPr>
      </w:pPr>
    </w:p>
    <w:p w:rsidR="00E9409C" w:rsidRDefault="005C4E24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  <w:tab/>
      </w:r>
      <w:r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В соответствии с п.26 приказа </w:t>
      </w:r>
      <w:proofErr w:type="spellStart"/>
      <w:r>
        <w:rPr>
          <w:rFonts w:ascii="PT Astra Serif" w:hAnsi="PT Astra Serif"/>
          <w:sz w:val="28"/>
          <w:szCs w:val="28"/>
          <w:shd w:val="clear" w:color="auto" w:fill="FFFFFF"/>
        </w:rPr>
        <w:t>Минпросвещения</w:t>
      </w:r>
      <w:proofErr w:type="spellEnd"/>
      <w:r>
        <w:rPr>
          <w:rFonts w:ascii="PT Astra Serif" w:hAnsi="PT Astra Serif"/>
          <w:sz w:val="28"/>
          <w:szCs w:val="28"/>
          <w:shd w:val="clear" w:color="auto" w:fill="FFFFFF"/>
        </w:rPr>
        <w:t xml:space="preserve"> России и Рособрнадзора от 04.04.2023 № 232/551 «Об утверждении Порядка проведения государственной итоговой аттестации по образовательным программам основного общего образования» и в целях обеспечения объективно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сти проведения государственной итоговой аттестации по образовательным программам основного общего образования (далее-ГИА) в 2025 году </w:t>
      </w:r>
      <w:r>
        <w:rPr>
          <w:b/>
          <w:bCs/>
          <w:color w:val="000000"/>
          <w:spacing w:val="100"/>
        </w:rPr>
        <w:t>приказыва</w:t>
      </w:r>
      <w:r>
        <w:rPr>
          <w:rFonts w:ascii="PT Astra Serif" w:hAnsi="PT Astra Serif"/>
          <w:b/>
          <w:bCs/>
          <w:color w:val="000000"/>
          <w:spacing w:val="100"/>
          <w:sz w:val="28"/>
          <w:szCs w:val="28"/>
          <w:shd w:val="clear" w:color="auto" w:fill="FFFFFF"/>
        </w:rPr>
        <w:t>ю</w:t>
      </w:r>
      <w:r>
        <w:t>:</w:t>
      </w:r>
    </w:p>
    <w:p w:rsidR="00E9409C" w:rsidRDefault="005C4E24">
      <w:pPr>
        <w:pStyle w:val="Textbody"/>
        <w:spacing w:after="0"/>
        <w:ind w:firstLine="851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1.</w:t>
      </w:r>
      <w:r>
        <w:rPr>
          <w:rFonts w:ascii="PT Astra Serif" w:hAnsi="PT Astra Serif"/>
          <w:sz w:val="28"/>
          <w:szCs w:val="28"/>
          <w:shd w:val="clear" w:color="auto" w:fill="FFFFFF"/>
        </w:rPr>
        <w:t> 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Организовать передачу экзаменационных материалов (далее - ЭМ) в пункты проведения экзаменов (далее - ППЭ), </w:t>
      </w:r>
      <w:r>
        <w:rPr>
          <w:rFonts w:ascii="PT Astra Serif" w:hAnsi="PT Astra Serif"/>
          <w:sz w:val="28"/>
          <w:szCs w:val="28"/>
          <w:shd w:val="clear" w:color="auto" w:fill="FFFFFF"/>
        </w:rPr>
        <w:t>созданных на базе образовательных организаций, в электронном виде посредством защищенной информационно-телекоммуникационной сети в зашифрованном виде.</w:t>
      </w:r>
    </w:p>
    <w:p w:rsidR="00E9409C" w:rsidRDefault="005C4E24">
      <w:pPr>
        <w:pStyle w:val="Textbody"/>
        <w:spacing w:after="0"/>
        <w:ind w:firstLine="851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2. Организовать печать ЭМ в аудиториях ППЭ и сканирование ЭМ участников ГИА в Штабе ППЭ.</w:t>
      </w:r>
    </w:p>
    <w:p w:rsidR="00E9409C" w:rsidRDefault="005C4E24">
      <w:pPr>
        <w:pStyle w:val="Textbody"/>
        <w:spacing w:after="0"/>
        <w:ind w:firstLine="851"/>
        <w:jc w:val="both"/>
      </w:pPr>
      <w:r>
        <w:rPr>
          <w:rFonts w:ascii="PT Astra Serif" w:hAnsi="PT Astra Serif"/>
          <w:sz w:val="28"/>
          <w:szCs w:val="28"/>
          <w:shd w:val="clear" w:color="auto" w:fill="FFFFFF"/>
        </w:rPr>
        <w:t>3.</w:t>
      </w:r>
      <w:r>
        <w:rPr>
          <w:rFonts w:ascii="PT Astra Serif" w:hAnsi="PT Astra Serif"/>
          <w:sz w:val="28"/>
          <w:szCs w:val="28"/>
          <w:shd w:val="clear" w:color="auto" w:fill="FFFFFF"/>
        </w:rPr>
        <w:t> 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ТОГКУ «Центр </w:t>
      </w:r>
      <w:r>
        <w:rPr>
          <w:rFonts w:ascii="PT Astra Serif" w:hAnsi="PT Astra Serif"/>
          <w:sz w:val="28"/>
          <w:szCs w:val="28"/>
          <w:shd w:val="clear" w:color="auto" w:fill="FFFFFF"/>
        </w:rPr>
        <w:t>экспертизы образовательной деятельности</w:t>
      </w:r>
      <w:r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PT Astra Serif" w:hAnsi="PT Astra Serif"/>
          <w:sz w:val="28"/>
          <w:szCs w:val="28"/>
          <w:shd w:val="clear" w:color="auto" w:fill="FFFFFF"/>
        </w:rPr>
        <w:t>Мексичев</w:t>
      </w:r>
      <w:proofErr w:type="spellEnd"/>
      <w:r>
        <w:rPr>
          <w:rFonts w:ascii="PT Astra Serif" w:hAnsi="PT Astra Serif"/>
          <w:sz w:val="28"/>
          <w:szCs w:val="28"/>
          <w:shd w:val="clear" w:color="auto" w:fill="FFFFFF"/>
        </w:rPr>
        <w:t>) обеспечить:</w:t>
      </w:r>
    </w:p>
    <w:p w:rsidR="00E9409C" w:rsidRDefault="005C4E24">
      <w:pPr>
        <w:pStyle w:val="Textbody"/>
        <w:spacing w:after="0"/>
        <w:ind w:firstLine="851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передачу ЭМ в ППЭ с использованием защищенной информационно-телекоммуникационной сети;</w:t>
      </w:r>
    </w:p>
    <w:p w:rsidR="00E9409C" w:rsidRDefault="005C4E24">
      <w:pPr>
        <w:pStyle w:val="Textbody"/>
        <w:spacing w:after="0"/>
        <w:ind w:firstLine="851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организационное и технологическое сопровождение тиражирования ЭМ в аудиториях ППЭ в 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присутствии участников ГИА и сканирования экзаменационных </w:t>
      </w:r>
      <w:proofErr w:type="gramStart"/>
      <w:r>
        <w:rPr>
          <w:rFonts w:ascii="PT Astra Serif" w:hAnsi="PT Astra Serif"/>
          <w:sz w:val="28"/>
          <w:szCs w:val="28"/>
          <w:shd w:val="clear" w:color="auto" w:fill="FFFFFF"/>
        </w:rPr>
        <w:t>работ  в</w:t>
      </w:r>
      <w:proofErr w:type="gramEnd"/>
      <w:r>
        <w:rPr>
          <w:rFonts w:ascii="PT Astra Serif" w:hAnsi="PT Astra Serif"/>
          <w:sz w:val="28"/>
          <w:szCs w:val="28"/>
          <w:shd w:val="clear" w:color="auto" w:fill="FFFFFF"/>
        </w:rPr>
        <w:t xml:space="preserve"> штабе ППЭ;</w:t>
      </w:r>
    </w:p>
    <w:p w:rsidR="00E9409C" w:rsidRDefault="005C4E24">
      <w:pPr>
        <w:pStyle w:val="Textbody"/>
        <w:spacing w:after="0"/>
        <w:ind w:firstLine="851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lastRenderedPageBreak/>
        <w:t>подготовку инструктивных материалов для лиц, участвующих в проведении экзамена.</w:t>
      </w:r>
    </w:p>
    <w:p w:rsidR="00E9409C" w:rsidRDefault="005C4E24">
      <w:pPr>
        <w:pStyle w:val="Textbody"/>
        <w:spacing w:after="0"/>
        <w:ind w:firstLine="851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4.</w:t>
      </w:r>
      <w:r>
        <w:rPr>
          <w:rFonts w:ascii="PT Astra Serif" w:hAnsi="PT Astra Serif"/>
          <w:sz w:val="28"/>
          <w:szCs w:val="28"/>
          <w:shd w:val="clear" w:color="auto" w:fill="FFFFFF"/>
        </w:rPr>
        <w:t> </w:t>
      </w:r>
      <w:r>
        <w:rPr>
          <w:rFonts w:ascii="PT Astra Serif" w:hAnsi="PT Astra Serif"/>
          <w:sz w:val="28"/>
          <w:szCs w:val="28"/>
          <w:shd w:val="clear" w:color="auto" w:fill="FFFFFF"/>
        </w:rPr>
        <w:t>Рекомендовать руководителям образовательных организаций, на базе которых организованы ППЭ:</w:t>
      </w:r>
    </w:p>
    <w:p w:rsidR="00E9409C" w:rsidRDefault="005C4E24">
      <w:pPr>
        <w:pStyle w:val="Textbody"/>
        <w:spacing w:after="0"/>
        <w:ind w:firstLine="851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обе</w:t>
      </w:r>
      <w:r>
        <w:rPr>
          <w:rFonts w:ascii="PT Astra Serif" w:hAnsi="PT Astra Serif"/>
          <w:sz w:val="28"/>
          <w:szCs w:val="28"/>
          <w:shd w:val="clear" w:color="auto" w:fill="FFFFFF"/>
        </w:rPr>
        <w:t>спечить информационную безопасность при передаче ЭМ в ППЭ с использованием защищенной информационно-телекоммуникационной сети;</w:t>
      </w:r>
    </w:p>
    <w:p w:rsidR="00E9409C" w:rsidRDefault="005C4E24">
      <w:pPr>
        <w:pStyle w:val="Textbody"/>
        <w:spacing w:after="0"/>
        <w:ind w:firstLine="851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обеспечить техническую готовность ППЭ к тиражированию ЭМ </w:t>
      </w:r>
      <w:proofErr w:type="gramStart"/>
      <w:r>
        <w:rPr>
          <w:rFonts w:ascii="PT Astra Serif" w:hAnsi="PT Astra Serif"/>
          <w:sz w:val="28"/>
          <w:szCs w:val="28"/>
          <w:shd w:val="clear" w:color="auto" w:fill="FFFFFF"/>
        </w:rPr>
        <w:t>в  аудиториях</w:t>
      </w:r>
      <w:proofErr w:type="gramEnd"/>
      <w:r>
        <w:rPr>
          <w:rFonts w:ascii="PT Astra Serif" w:hAnsi="PT Astra Serif"/>
          <w:sz w:val="28"/>
          <w:szCs w:val="28"/>
          <w:shd w:val="clear" w:color="auto" w:fill="FFFFFF"/>
        </w:rPr>
        <w:t xml:space="preserve"> в присутствии участников ГИА и сканированию </w:t>
      </w:r>
      <w:r>
        <w:rPr>
          <w:rFonts w:ascii="PT Astra Serif" w:hAnsi="PT Astra Serif"/>
          <w:sz w:val="28"/>
          <w:szCs w:val="28"/>
          <w:shd w:val="clear" w:color="auto" w:fill="FFFFFF"/>
        </w:rPr>
        <w:t>экзаменационных работ  в штабе ППЭ;</w:t>
      </w:r>
    </w:p>
    <w:p w:rsidR="00E9409C" w:rsidRDefault="005C4E24">
      <w:pPr>
        <w:pStyle w:val="Textbody"/>
        <w:spacing w:after="0"/>
        <w:ind w:firstLine="851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ознакомить с инструктивными материалами лиц, участвующих в проведении экзамена.</w:t>
      </w:r>
    </w:p>
    <w:p w:rsidR="00E9409C" w:rsidRDefault="005C4E24">
      <w:pPr>
        <w:pStyle w:val="Textbody"/>
        <w:spacing w:after="0"/>
        <w:ind w:firstLine="851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5. Контроль за исполнением настоящего приказа возложить </w:t>
      </w:r>
      <w:proofErr w:type="gramStart"/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на  начальника</w:t>
      </w:r>
      <w:proofErr w:type="gramEnd"/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отдела оценки качества образования и государственной итоговой аттеста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ции </w:t>
      </w:r>
      <w:proofErr w:type="spellStart"/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С.В.Тонину</w:t>
      </w:r>
      <w:proofErr w:type="spellEnd"/>
      <w:r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E9409C" w:rsidRDefault="005C4E24">
      <w:pPr>
        <w:pStyle w:val="Textbody"/>
        <w:spacing w:after="0"/>
        <w:ind w:right="16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 </w:t>
      </w:r>
    </w:p>
    <w:p w:rsidR="00E9409C" w:rsidRDefault="005C4E24">
      <w:pPr>
        <w:pStyle w:val="Textbody"/>
        <w:ind w:right="16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 </w:t>
      </w:r>
    </w:p>
    <w:p w:rsidR="00E9409C" w:rsidRDefault="00E9409C">
      <w:pPr>
        <w:pStyle w:val="Textbody"/>
        <w:ind w:right="169"/>
        <w:rPr>
          <w:rFonts w:ascii="PT Astra Serif" w:hAnsi="PT Astra Serif"/>
          <w:sz w:val="28"/>
          <w:szCs w:val="28"/>
          <w:shd w:val="clear" w:color="auto" w:fill="FFFFFF"/>
        </w:rPr>
      </w:pPr>
    </w:p>
    <w:p w:rsidR="00E9409C" w:rsidRDefault="00E9409C">
      <w:pPr>
        <w:pStyle w:val="Textbody"/>
        <w:ind w:right="169"/>
        <w:rPr>
          <w:rFonts w:ascii="PT Astra Serif" w:hAnsi="PT Astra Serif"/>
          <w:sz w:val="28"/>
          <w:szCs w:val="28"/>
          <w:shd w:val="clear" w:color="auto" w:fill="FFFFFF"/>
        </w:rPr>
      </w:pPr>
    </w:p>
    <w:p w:rsidR="00E9409C" w:rsidRDefault="005C4E24">
      <w:pPr>
        <w:pStyle w:val="Textbody"/>
        <w:spacing w:after="0"/>
        <w:ind w:right="169"/>
        <w:rPr>
          <w:rFonts w:ascii="PT Astra Serif" w:hAnsi="PT Astra Serif"/>
          <w:sz w:val="28"/>
          <w:szCs w:val="28"/>
          <w:shd w:val="clear" w:color="auto" w:fill="FFFFFF"/>
        </w:rPr>
      </w:pPr>
      <w:proofErr w:type="spellStart"/>
      <w:r>
        <w:rPr>
          <w:rFonts w:ascii="PT Astra Serif" w:hAnsi="PT Astra Serif"/>
          <w:sz w:val="28"/>
          <w:szCs w:val="28"/>
          <w:shd w:val="clear" w:color="auto" w:fill="FFFFFF"/>
        </w:rPr>
        <w:t>И.о</w:t>
      </w:r>
      <w:proofErr w:type="spellEnd"/>
      <w:r>
        <w:rPr>
          <w:rFonts w:ascii="PT Astra Serif" w:hAnsi="PT Astra Serif"/>
          <w:sz w:val="28"/>
          <w:szCs w:val="28"/>
          <w:shd w:val="clear" w:color="auto" w:fill="FFFFFF"/>
        </w:rPr>
        <w:t>. министра образования</w:t>
      </w:r>
    </w:p>
    <w:p w:rsidR="00E9409C" w:rsidRDefault="005C4E24">
      <w:pPr>
        <w:pStyle w:val="Textbody"/>
        <w:spacing w:after="0"/>
        <w:ind w:right="16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и науки Тамбовской области                                                   Н.В. Мордовкина</w:t>
      </w:r>
    </w:p>
    <w:p w:rsidR="00E9409C" w:rsidRDefault="005C4E24">
      <w:pPr>
        <w:pStyle w:val="Textbody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 </w:t>
      </w:r>
    </w:p>
    <w:p w:rsidR="00E9409C" w:rsidRDefault="00E9409C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</w:pPr>
    </w:p>
    <w:p w:rsidR="00E9409C" w:rsidRDefault="00E9409C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</w:pPr>
    </w:p>
    <w:p w:rsidR="00E9409C" w:rsidRDefault="00E9409C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</w:pPr>
    </w:p>
    <w:p w:rsidR="00E9409C" w:rsidRDefault="00E9409C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</w:pPr>
    </w:p>
    <w:p w:rsidR="00E9409C" w:rsidRDefault="00E9409C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</w:pPr>
    </w:p>
    <w:p w:rsidR="00E9409C" w:rsidRDefault="00E9409C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</w:pPr>
    </w:p>
    <w:p w:rsidR="00E9409C" w:rsidRDefault="00E9409C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</w:pPr>
    </w:p>
    <w:p w:rsidR="00E9409C" w:rsidRDefault="00E9409C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</w:pPr>
    </w:p>
    <w:p w:rsidR="00E9409C" w:rsidRDefault="00E9409C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</w:pPr>
    </w:p>
    <w:p w:rsidR="00E9409C" w:rsidRDefault="00E9409C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</w:pPr>
    </w:p>
    <w:p w:rsidR="00E9409C" w:rsidRDefault="00E9409C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</w:pPr>
    </w:p>
    <w:p w:rsidR="00E9409C" w:rsidRDefault="00E9409C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</w:pPr>
    </w:p>
    <w:p w:rsidR="00E9409C" w:rsidRDefault="00E9409C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</w:pPr>
    </w:p>
    <w:p w:rsidR="00E9409C" w:rsidRDefault="00E9409C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</w:pPr>
    </w:p>
    <w:p w:rsidR="00E9409C" w:rsidRDefault="00E9409C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</w:pPr>
    </w:p>
    <w:p w:rsidR="00E9409C" w:rsidRDefault="00E9409C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</w:pPr>
    </w:p>
    <w:p w:rsidR="00E9409C" w:rsidRDefault="00E9409C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</w:pPr>
    </w:p>
    <w:p w:rsidR="00E9409C" w:rsidRDefault="00E9409C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</w:pPr>
    </w:p>
    <w:p w:rsidR="00E9409C" w:rsidRDefault="00E9409C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</w:pPr>
    </w:p>
    <w:p w:rsidR="00E9409C" w:rsidRDefault="00E9409C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</w:pPr>
    </w:p>
    <w:p w:rsidR="00E9409C" w:rsidRDefault="00E9409C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</w:pPr>
    </w:p>
    <w:p w:rsidR="00E9409C" w:rsidRDefault="00E9409C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</w:pPr>
    </w:p>
    <w:p w:rsidR="00E9409C" w:rsidRDefault="00E9409C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</w:pPr>
    </w:p>
    <w:p w:rsidR="00E9409C" w:rsidRDefault="00E9409C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</w:pPr>
    </w:p>
    <w:p w:rsidR="00E9409C" w:rsidRDefault="00E9409C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</w:pPr>
    </w:p>
    <w:p w:rsidR="00E9409C" w:rsidRDefault="00E9409C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</w:pPr>
    </w:p>
    <w:tbl>
      <w:tblPr>
        <w:tblW w:w="974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9"/>
        <w:gridCol w:w="4888"/>
      </w:tblGrid>
      <w:tr w:rsidR="00E9409C">
        <w:tblPrEx>
          <w:tblCellMar>
            <w:top w:w="0" w:type="dxa"/>
            <w:bottom w:w="0" w:type="dxa"/>
          </w:tblCellMar>
        </w:tblPrEx>
        <w:tc>
          <w:tcPr>
            <w:tcW w:w="48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9C" w:rsidRDefault="00E9409C">
            <w:pPr>
              <w:pStyle w:val="Standard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8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9C" w:rsidRDefault="00E9409C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E9409C" w:rsidRDefault="00E9409C">
            <w:pPr>
              <w:pStyle w:val="Standard"/>
              <w:ind w:left="432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E9409C" w:rsidRDefault="00E9409C">
            <w:pPr>
              <w:pStyle w:val="Standard"/>
              <w:ind w:left="432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E9409C" w:rsidRDefault="00E9409C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E9409C" w:rsidRDefault="00E9409C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E9409C" w:rsidRDefault="00E9409C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E9409C" w:rsidRDefault="00E9409C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E9409C" w:rsidRDefault="00E9409C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E9409C" w:rsidRDefault="00E9409C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E9409C" w:rsidRDefault="00E9409C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E9409C" w:rsidRDefault="00E9409C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E9409C" w:rsidRDefault="00E9409C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E9409C" w:rsidRDefault="00E9409C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E9409C" w:rsidRDefault="00E9409C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E9409C" w:rsidRDefault="00E9409C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E9409C" w:rsidRDefault="00E9409C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E9409C" w:rsidRDefault="00E9409C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E9409C" w:rsidRDefault="00E9409C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E9409C" w:rsidRDefault="00E9409C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E9409C" w:rsidRDefault="00E9409C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E9409C" w:rsidRDefault="00E9409C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E9409C" w:rsidRDefault="00E9409C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E9409C" w:rsidRDefault="00E9409C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E9409C" w:rsidRDefault="00E9409C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E9409C" w:rsidRDefault="00E9409C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E9409C" w:rsidRDefault="00E9409C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E9409C" w:rsidRDefault="00E9409C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E9409C" w:rsidRDefault="00E9409C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E9409C" w:rsidRDefault="005C4E24">
            <w:pPr>
              <w:pStyle w:val="Standard"/>
              <w:ind w:left="432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Расчет рассылки:</w:t>
            </w:r>
          </w:p>
          <w:p w:rsidR="00E9409C" w:rsidRDefault="005C4E24">
            <w:pPr>
              <w:pStyle w:val="Standard"/>
              <w:numPr>
                <w:ilvl w:val="0"/>
                <w:numId w:val="3"/>
              </w:numPr>
              <w:tabs>
                <w:tab w:val="left" w:pos="1105"/>
              </w:tabs>
              <w:ind w:left="385" w:firstLine="0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Отдел оценки качества </w:t>
            </w: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образования и ГИА – 1 экз.</w:t>
            </w:r>
          </w:p>
          <w:p w:rsidR="00E9409C" w:rsidRDefault="005C4E24">
            <w:pPr>
              <w:pStyle w:val="Standard"/>
              <w:numPr>
                <w:ilvl w:val="0"/>
                <w:numId w:val="1"/>
              </w:numPr>
              <w:tabs>
                <w:tab w:val="left" w:pos="770"/>
              </w:tabs>
              <w:ind w:left="385" w:hanging="25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ТОГКУ «Центр экспертизы образовательной деятельности»- 1экз.</w:t>
            </w:r>
          </w:p>
          <w:p w:rsidR="00E9409C" w:rsidRDefault="005C4E24">
            <w:pPr>
              <w:pStyle w:val="Standard"/>
              <w:numPr>
                <w:ilvl w:val="0"/>
                <w:numId w:val="1"/>
              </w:numPr>
              <w:tabs>
                <w:tab w:val="left" w:pos="770"/>
              </w:tabs>
              <w:ind w:left="385" w:hanging="25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ТОИПКРО -1 экз.</w:t>
            </w:r>
          </w:p>
          <w:p w:rsidR="00E9409C" w:rsidRDefault="005C4E24">
            <w:pPr>
              <w:pStyle w:val="Standard"/>
              <w:numPr>
                <w:ilvl w:val="0"/>
                <w:numId w:val="1"/>
              </w:numPr>
              <w:tabs>
                <w:tab w:val="left" w:pos="1440"/>
              </w:tabs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ОМСУ- 1 экз.</w:t>
            </w:r>
          </w:p>
          <w:p w:rsidR="00E9409C" w:rsidRDefault="005C4E24">
            <w:pPr>
              <w:pStyle w:val="Standard"/>
              <w:numPr>
                <w:ilvl w:val="0"/>
                <w:numId w:val="1"/>
              </w:numPr>
              <w:tabs>
                <w:tab w:val="left" w:pos="1440"/>
              </w:tabs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Подведомственные ОО - 1 экз.</w:t>
            </w:r>
          </w:p>
          <w:p w:rsidR="00E9409C" w:rsidRDefault="005C4E24">
            <w:pPr>
              <w:pStyle w:val="Standard"/>
              <w:numPr>
                <w:ilvl w:val="0"/>
                <w:numId w:val="1"/>
              </w:numPr>
              <w:tabs>
                <w:tab w:val="left" w:pos="1440"/>
              </w:tabs>
              <w:rPr>
                <w:rFonts w:ascii="PT Astra Serif" w:hAnsi="PT Astra Serif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PT Astra Serif" w:hAnsi="PT Astra Serif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ОАНО «Тамбовская православная гимназия имени святителя Питирима, епископа Тамбовского – по 1 экз.</w:t>
            </w:r>
          </w:p>
          <w:p w:rsidR="00E9409C" w:rsidRDefault="00E9409C">
            <w:pPr>
              <w:pStyle w:val="Standard"/>
              <w:tabs>
                <w:tab w:val="left" w:pos="1440"/>
              </w:tabs>
              <w:ind w:left="720" w:hanging="36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  <w:p w:rsidR="00E9409C" w:rsidRDefault="00E9409C">
            <w:pPr>
              <w:pStyle w:val="Standard"/>
              <w:ind w:left="72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</w:tr>
      <w:tr w:rsidR="00E9409C">
        <w:tblPrEx>
          <w:tblCellMar>
            <w:top w:w="0" w:type="dxa"/>
            <w:bottom w:w="0" w:type="dxa"/>
          </w:tblCellMar>
        </w:tblPrEx>
        <w:tc>
          <w:tcPr>
            <w:tcW w:w="48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9C" w:rsidRDefault="00E9409C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88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5C4E24"/>
        </w:tc>
      </w:tr>
      <w:tr w:rsidR="00E9409C">
        <w:tblPrEx>
          <w:tblCellMar>
            <w:top w:w="0" w:type="dxa"/>
            <w:bottom w:w="0" w:type="dxa"/>
          </w:tblCellMar>
        </w:tblPrEx>
        <w:tc>
          <w:tcPr>
            <w:tcW w:w="48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9C" w:rsidRDefault="00E9409C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88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5C4E24"/>
        </w:tc>
      </w:tr>
      <w:tr w:rsidR="00E9409C">
        <w:tblPrEx>
          <w:tblCellMar>
            <w:top w:w="0" w:type="dxa"/>
            <w:bottom w:w="0" w:type="dxa"/>
          </w:tblCellMar>
        </w:tblPrEx>
        <w:tc>
          <w:tcPr>
            <w:tcW w:w="48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9C" w:rsidRDefault="00E9409C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E9409C" w:rsidRDefault="00E9409C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E9409C" w:rsidRDefault="00E9409C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E9409C" w:rsidRDefault="00E9409C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E9409C" w:rsidRDefault="00E9409C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E9409C" w:rsidRDefault="00E9409C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E9409C" w:rsidRDefault="00E9409C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E9409C" w:rsidRDefault="00E9409C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E9409C" w:rsidRDefault="00E9409C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E9409C" w:rsidRDefault="00E9409C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E9409C" w:rsidRDefault="00E9409C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E9409C" w:rsidRDefault="00E9409C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E9409C" w:rsidRDefault="00E9409C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E9409C" w:rsidRDefault="00E9409C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E9409C" w:rsidRDefault="00E9409C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E9409C" w:rsidRDefault="00E9409C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E9409C" w:rsidRDefault="00E9409C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E9409C" w:rsidRDefault="00E9409C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E9409C" w:rsidRDefault="00E9409C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E9409C" w:rsidRDefault="00E9409C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E9409C" w:rsidRDefault="00E9409C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E9409C" w:rsidRDefault="00E9409C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E9409C" w:rsidRDefault="00E9409C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E9409C" w:rsidRDefault="00E9409C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E9409C" w:rsidRDefault="005C4E24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Начальник отдела оценки качества образования и государственной итоговой аттестации</w:t>
            </w:r>
          </w:p>
          <w:p w:rsidR="00E9409C" w:rsidRDefault="005C4E24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_____________________        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С.В.Тонина</w:t>
            </w:r>
            <w:proofErr w:type="spellEnd"/>
          </w:p>
          <w:p w:rsidR="00E9409C" w:rsidRDefault="00E9409C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E9409C" w:rsidRDefault="00E9409C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E9409C" w:rsidRDefault="00E9409C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E9409C" w:rsidRDefault="00E9409C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88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5C4E24"/>
        </w:tc>
      </w:tr>
    </w:tbl>
    <w:p w:rsidR="00E9409C" w:rsidRDefault="00E9409C">
      <w:pPr>
        <w:pStyle w:val="Standard"/>
      </w:pPr>
    </w:p>
    <w:sectPr w:rsidR="00E9409C">
      <w:pgSz w:w="11906" w:h="16838"/>
      <w:pgMar w:top="1134" w:right="905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E24" w:rsidRDefault="005C4E24">
      <w:r>
        <w:separator/>
      </w:r>
    </w:p>
  </w:endnote>
  <w:endnote w:type="continuationSeparator" w:id="0">
    <w:p w:rsidR="005C4E24" w:rsidRDefault="005C4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T Astra Serif">
    <w:altName w:val="Arial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E24" w:rsidRDefault="005C4E24">
      <w:r>
        <w:rPr>
          <w:color w:val="000000"/>
        </w:rPr>
        <w:separator/>
      </w:r>
    </w:p>
  </w:footnote>
  <w:footnote w:type="continuationSeparator" w:id="0">
    <w:p w:rsidR="005C4E24" w:rsidRDefault="005C4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84237"/>
    <w:multiLevelType w:val="multilevel"/>
    <w:tmpl w:val="1382D072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cs="Times New Roman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" w15:restartNumberingAfterBreak="0">
    <w:nsid w:val="27907E55"/>
    <w:multiLevelType w:val="multilevel"/>
    <w:tmpl w:val="8F8A385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9409C"/>
    <w:rsid w:val="005C4E24"/>
    <w:rsid w:val="009F511C"/>
    <w:rsid w:val="00E9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44257-C1FA-46C3-B82E-57E557BC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uiPriority w:val="10"/>
    <w:qFormat/>
    <w:pPr>
      <w:keepNext/>
      <w:spacing w:before="240" w:after="120"/>
      <w:jc w:val="center"/>
    </w:pPr>
    <w:rPr>
      <w:rFonts w:ascii="Arial" w:eastAsia="Lucida Sans Unicode" w:hAnsi="Arial" w:cs="Mangal"/>
      <w:sz w:val="28"/>
      <w:szCs w:val="28"/>
    </w:rPr>
  </w:style>
  <w:style w:type="paragraph" w:styleId="a4">
    <w:name w:val="Subtitle"/>
    <w:basedOn w:val="a3"/>
    <w:next w:val="Textbody"/>
    <w:uiPriority w:val="11"/>
    <w:qFormat/>
    <w:rPr>
      <w:i/>
      <w:iCs/>
    </w:rPr>
  </w:style>
  <w:style w:type="paragraph" w:styleId="a5">
    <w:name w:val="List"/>
    <w:basedOn w:val="Textbody"/>
    <w:rPr>
      <w:rFonts w:cs="Mangal"/>
      <w:sz w:val="24"/>
    </w:rPr>
  </w:style>
  <w:style w:type="paragraph" w:styleId="a6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">
    <w:name w:val="Обычная таблица1"/>
    <w:pPr>
      <w:widowControl/>
      <w:textAlignment w:val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styleId="a7">
    <w:name w:val="Normal (Web)"/>
    <w:basedOn w:val="Standard"/>
    <w:pPr>
      <w:spacing w:before="100" w:after="100"/>
    </w:pPr>
    <w:rPr>
      <w:sz w:val="24"/>
      <w:szCs w:val="24"/>
    </w:rPr>
  </w:style>
  <w:style w:type="character" w:customStyle="1" w:styleId="a8">
    <w:name w:val="Название Знак"/>
    <w:basedOn w:val="a0"/>
    <w:rPr>
      <w:sz w:val="28"/>
      <w:szCs w:val="24"/>
    </w:rPr>
  </w:style>
  <w:style w:type="character" w:customStyle="1" w:styleId="ListLabel127">
    <w:name w:val="ListLabel 127"/>
    <w:rPr>
      <w:rFonts w:ascii="PT Astra Serif" w:eastAsia="PT Astra Serif" w:hAnsi="PT Astra Serif" w:cs="Times New Roman"/>
      <w:sz w:val="24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cs="Times New Roman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numbering" w:customStyle="1" w:styleId="WWNum15">
    <w:name w:val="WWNum15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Школа 9</cp:lastModifiedBy>
  <cp:revision>2</cp:revision>
  <cp:lastPrinted>2025-01-29T12:04:00Z</cp:lastPrinted>
  <dcterms:created xsi:type="dcterms:W3CDTF">2025-02-07T06:48:00Z</dcterms:created>
  <dcterms:modified xsi:type="dcterms:W3CDTF">2025-02-07T06:48:00Z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